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0C" w:rsidRDefault="00A55A56">
      <w:pPr>
        <w:pStyle w:val="Tekstpodstawowy1"/>
        <w:spacing w:after="0" w:line="360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1860" cy="6953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Mocnowyrniony"/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>Ogólnopolski Program Promocyjny „Doceń polskie”</w:t>
      </w:r>
    </w:p>
    <w:p w:rsidR="00FC590C" w:rsidRDefault="00FC59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C590C" w:rsidRDefault="00FC59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C590C" w:rsidRDefault="00A55A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232</w:t>
      </w:r>
      <w:r>
        <w:rPr>
          <w:rFonts w:ascii="Times New Roman" w:hAnsi="Times New Roman" w:cs="Times New Roman"/>
          <w:b/>
          <w:bCs/>
        </w:rPr>
        <w:t xml:space="preserve"> ocenione produkty spożywcze</w:t>
      </w:r>
      <w:r>
        <w:rPr>
          <w:rFonts w:ascii="Times New Roman" w:hAnsi="Times New Roman" w:cs="Times New Roman"/>
          <w:b/>
          <w:bCs/>
        </w:rPr>
        <w:t xml:space="preserve"> z oferty 76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f</w:t>
      </w:r>
      <w:r>
        <w:rPr>
          <w:rFonts w:ascii="Times New Roman" w:hAnsi="Times New Roman" w:cs="Times New Roman"/>
          <w:b/>
          <w:bCs/>
        </w:rPr>
        <w:t xml:space="preserve">irm z 16 województw - tak można podsumować atestację żywności, która odbyła się 25 października w Sosnowcu. To był XXVI audyt w historii Ogólnopolskiego Programu Promocyjnego „Doceń polskie”. </w:t>
      </w:r>
    </w:p>
    <w:p w:rsidR="00FC590C" w:rsidRDefault="00FC590C">
      <w:pPr>
        <w:spacing w:line="360" w:lineRule="auto"/>
        <w:rPr>
          <w:rFonts w:ascii="Times New Roman" w:hAnsi="Times New Roman"/>
          <w:b/>
          <w:bCs/>
        </w:rPr>
      </w:pPr>
      <w:bookmarkStart w:id="0" w:name="_GoBack"/>
    </w:p>
    <w:p w:rsidR="00FC590C" w:rsidRDefault="00A55A56">
      <w:pPr>
        <w:spacing w:line="360" w:lineRule="auto"/>
        <w:jc w:val="center"/>
        <w:rPr>
          <w:rFonts w:hint="eastAsia"/>
        </w:rPr>
      </w:pPr>
      <w:bookmarkStart w:id="1" w:name="__DdeLink__2089_1361730600"/>
      <w:bookmarkStart w:id="2" w:name="__DdeLink__208_890014587"/>
      <w:bookmarkStart w:id="3" w:name="__DdeLink__293_890014587"/>
      <w:r>
        <w:rPr>
          <w:rFonts w:ascii="Times New Roman" w:hAnsi="Times New Roman" w:cs="Times New Roman"/>
          <w:b/>
          <w:bCs/>
          <w:sz w:val="28"/>
          <w:szCs w:val="28"/>
        </w:rPr>
        <w:t>XXVI atestacja żywności: oceniono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232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produkty</w:t>
      </w:r>
    </w:p>
    <w:bookmarkEnd w:id="0"/>
    <w:p w:rsidR="00FC590C" w:rsidRDefault="00FC59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0C" w:rsidRDefault="00A55A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Za nami czw</w:t>
      </w:r>
      <w:r>
        <w:rPr>
          <w:rFonts w:ascii="Times New Roman" w:hAnsi="Times New Roman" w:cs="Times New Roman"/>
          <w:i/>
          <w:iCs/>
        </w:rPr>
        <w:t xml:space="preserve">arty (i ostatni w tym roku) audyt żywności zorganizowany w ramach programu „Doceń polskie”. Do październikowej atestacji przystąpiło łącznie 76 producentów z całego kraju, z wszystkich 16 województw. W całej historii programu promocyjnego zorganizowaliśmy </w:t>
      </w:r>
      <w:r>
        <w:rPr>
          <w:rFonts w:ascii="Times New Roman" w:hAnsi="Times New Roman" w:cs="Times New Roman"/>
          <w:i/>
          <w:iCs/>
        </w:rPr>
        <w:t xml:space="preserve">dwadzieścia sześć certyfikacji, kolejna jest zaplanowana na styczeń 2018 roku. Audyty odbywają się co kwartał, a od samego początku funkcjonowania programu honorowy patronat nad nimi sprawuje Minister Rolnictwa i Rozwoju Wsi </w:t>
      </w:r>
      <w:r>
        <w:rPr>
          <w:rFonts w:ascii="Times New Roman" w:hAnsi="Times New Roman" w:cs="Times New Roman"/>
        </w:rPr>
        <w:t xml:space="preserve">- informuje </w:t>
      </w:r>
      <w:r>
        <w:rPr>
          <w:rFonts w:ascii="Times New Roman" w:hAnsi="Times New Roman" w:cs="Times New Roman"/>
          <w:b/>
          <w:bCs/>
        </w:rPr>
        <w:t>Marek Bielski</w:t>
      </w:r>
      <w:r>
        <w:rPr>
          <w:rFonts w:ascii="Times New Roman" w:hAnsi="Times New Roman" w:cs="Times New Roman"/>
        </w:rPr>
        <w:t>, twór</w:t>
      </w:r>
      <w:r>
        <w:rPr>
          <w:rFonts w:ascii="Times New Roman" w:hAnsi="Times New Roman" w:cs="Times New Roman"/>
        </w:rPr>
        <w:t xml:space="preserve">ca Ogólnopolskiego Programu Promocyjnego „Doceń polskie”. </w:t>
      </w:r>
    </w:p>
    <w:p w:rsidR="00FC590C" w:rsidRDefault="00FC590C">
      <w:pPr>
        <w:spacing w:line="360" w:lineRule="auto"/>
        <w:rPr>
          <w:rFonts w:ascii="Times New Roman" w:hAnsi="Times New Roman" w:cs="Times New Roman"/>
        </w:rPr>
      </w:pPr>
    </w:p>
    <w:p w:rsidR="00FC590C" w:rsidRDefault="00A55A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Certyfikacja miała miejsce 25 października w Sosnowcu. Każdy spośród</w:t>
      </w:r>
      <w:r>
        <w:rPr>
          <w:rFonts w:ascii="Times New Roman" w:hAnsi="Times New Roman" w:cs="Times New Roman"/>
          <w:shd w:val="clear" w:color="auto" w:fill="FFFFFF"/>
        </w:rPr>
        <w:t xml:space="preserve"> 232</w:t>
      </w:r>
      <w:r>
        <w:rPr>
          <w:rFonts w:ascii="Times New Roman" w:hAnsi="Times New Roman" w:cs="Times New Roman"/>
        </w:rPr>
        <w:t xml:space="preserve"> artykułów spożywczych został sprawdzony indywidualnie. Członkowie Loży Ekspertów - grona specjalistów z branży spożywczej - wystawili im noty od 1 do 10 za smak, wygląd i stosunek jakości do ceny. Do zdobycia certyfikatu „Doceń polskie” potrzeba minimum 7</w:t>
      </w:r>
      <w:r>
        <w:rPr>
          <w:rFonts w:ascii="Times New Roman" w:hAnsi="Times New Roman" w:cs="Times New Roman"/>
        </w:rPr>
        <w:t xml:space="preserve">,5 pkt., a artykuły z maksymalnymi notami zdobywają także tytuł </w:t>
      </w:r>
      <w:r>
        <w:rPr>
          <w:rFonts w:ascii="Times New Roman" w:hAnsi="Times New Roman" w:cs="Times New Roman"/>
          <w:b/>
          <w:bCs/>
        </w:rPr>
        <w:t xml:space="preserve">TOP PRODUKT. </w:t>
      </w:r>
      <w:r>
        <w:rPr>
          <w:rFonts w:ascii="Times New Roman" w:hAnsi="Times New Roman" w:cs="Times New Roman"/>
        </w:rPr>
        <w:t>Liczenie punktów trwa. Informacje o nagrodzonych wyrobach będą dostępne na blogu programu, pod adresem www.blog.docenpolskie.pl. Tam także zawarte są charakterystyki żywności zgło</w:t>
      </w:r>
      <w:r>
        <w:rPr>
          <w:rFonts w:ascii="Times New Roman" w:hAnsi="Times New Roman" w:cs="Times New Roman"/>
        </w:rPr>
        <w:t xml:space="preserve">szonej do ceny. </w:t>
      </w:r>
    </w:p>
    <w:p w:rsidR="00FC590C" w:rsidRDefault="00FC590C">
      <w:pPr>
        <w:spacing w:line="360" w:lineRule="auto"/>
        <w:rPr>
          <w:rFonts w:ascii="Times New Roman" w:hAnsi="Times New Roman" w:cs="Times New Roman"/>
        </w:rPr>
      </w:pPr>
    </w:p>
    <w:p w:rsidR="00FC590C" w:rsidRDefault="00A55A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Rekordzista zgłosił do oceny 22 produkty. Udział w atestacji jest bezpłatny, a wytwórca może dostarczyć na certyfikację dowolną liczbę artykułów. Podczas XXVI atestacji (podobnie jak w trakcie dotychczasowych certyfikacji) członkowie komi</w:t>
      </w:r>
      <w:r>
        <w:rPr>
          <w:rFonts w:ascii="Times New Roman" w:hAnsi="Times New Roman" w:cs="Times New Roman"/>
        </w:rPr>
        <w:t>sji przyjrzeli się różnorodnym artykułom spożywczym. Ocenie Loży Ekspertów poddane zostały: nabiał, pieczywo, dania gotowe, miody, owoce, słodycze, napoje, wędliny i przetwory, a także wyroby marek własnych. Przewodniczącym jury jest Mirek Drewniak, współz</w:t>
      </w:r>
      <w:r>
        <w:rPr>
          <w:rFonts w:ascii="Times New Roman" w:hAnsi="Times New Roman" w:cs="Times New Roman"/>
        </w:rPr>
        <w:t>ałożyciel Klubu Szefów Kuchni.</w:t>
      </w:r>
    </w:p>
    <w:p w:rsidR="00FC590C" w:rsidRDefault="00FC590C">
      <w:pPr>
        <w:spacing w:line="360" w:lineRule="auto"/>
        <w:rPr>
          <w:rFonts w:ascii="Times New Roman" w:hAnsi="Times New Roman" w:cs="Times New Roman"/>
        </w:rPr>
      </w:pPr>
    </w:p>
    <w:p w:rsidR="00FC590C" w:rsidRDefault="00A55A5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Godło jakości „Doceń polskie” jest przyznawane na 2 lata, dlatego też połowa nagrodzonych już </w:t>
      </w:r>
      <w:r>
        <w:rPr>
          <w:rFonts w:ascii="Times New Roman" w:hAnsi="Times New Roman" w:cs="Times New Roman"/>
        </w:rPr>
        <w:lastRenderedPageBreak/>
        <w:t>producentów zgłosiła wyroby do ponownej oceny. Powtórne uzyskanie regulaminowej liczby punktów pozwoli korzystać z godła jakości p</w:t>
      </w:r>
      <w:r>
        <w:rPr>
          <w:rFonts w:ascii="Times New Roman" w:hAnsi="Times New Roman" w:cs="Times New Roman"/>
        </w:rPr>
        <w:t xml:space="preserve">rzez kolejne 2 lata. </w:t>
      </w:r>
      <w:r>
        <w:rPr>
          <w:rFonts w:ascii="Times New Roman" w:hAnsi="Times New Roman" w:cs="Times New Roman"/>
        </w:rPr>
        <w:br/>
        <w:t>Korzyści związane z posiadaniem certyfikatu „Doceń polskie” nie ograniczają się jednak tylko do możliwości promowania żywności znakiem jakości. Laureaci programu otrzymują cały pakiet narzędzi, m.in. fotografie (w wysokie rozdzielczoś</w:t>
      </w:r>
      <w:r>
        <w:rPr>
          <w:rFonts w:ascii="Times New Roman" w:hAnsi="Times New Roman" w:cs="Times New Roman"/>
        </w:rPr>
        <w:t>ci) nagrodzonych produktów, konsultacje ze specjalistą Centrum Znakowania Żywności oraz współpracę w zakresie działań PR.</w:t>
      </w:r>
    </w:p>
    <w:p w:rsidR="00FC590C" w:rsidRDefault="00FC590C">
      <w:pPr>
        <w:rPr>
          <w:rFonts w:ascii="Times New Roman" w:hAnsi="Times New Roman"/>
        </w:rPr>
      </w:pPr>
    </w:p>
    <w:p w:rsidR="00FC590C" w:rsidRDefault="00A55A56">
      <w:pPr>
        <w:spacing w:after="120" w:line="360" w:lineRule="auto"/>
        <w:rPr>
          <w:rFonts w:hint="eastAsia"/>
        </w:rPr>
      </w:pPr>
      <w:r>
        <w:rPr>
          <w:rStyle w:val="Wyrnienie"/>
          <w:rFonts w:ascii="Times New Roman" w:eastAsia="Times New Roman CE" w:hAnsi="Times New Roman" w:cs="Times New Roman"/>
          <w:color w:val="000000"/>
          <w:shd w:val="clear" w:color="auto" w:fill="FFFFFF"/>
        </w:rPr>
        <w:t>* * *</w:t>
      </w:r>
    </w:p>
    <w:p w:rsidR="00FC590C" w:rsidRDefault="00A55A56">
      <w:pPr>
        <w:spacing w:line="360" w:lineRule="auto"/>
        <w:rPr>
          <w:rFonts w:hint="eastAsia"/>
        </w:rPr>
      </w:pPr>
      <w:r>
        <w:rPr>
          <w:rStyle w:val="Mocnowyrniony"/>
          <w:rFonts w:ascii="Times New Roman" w:hAnsi="Times New Roman" w:cs="Times New Roman"/>
          <w:color w:val="000000"/>
        </w:rPr>
        <w:t>Ogólnopolski Program Promocyjny „Doceń polskie”</w:t>
      </w:r>
      <w:r>
        <w:rPr>
          <w:rStyle w:val="Mocnowyrniony"/>
          <w:rFonts w:ascii="Times New Roman" w:hAnsi="Times New Roman" w:cs="Times New Roman"/>
          <w:color w:val="000000"/>
        </w:rPr>
        <w:br/>
        <w:t>www.docenpolskie.pl</w:t>
      </w:r>
      <w:r>
        <w:rPr>
          <w:rStyle w:val="Mocnowyrniony"/>
          <w:rFonts w:ascii="Times New Roman" w:hAnsi="Times New Roman" w:cs="Times New Roman"/>
          <w:color w:val="000000"/>
        </w:rPr>
        <w:br/>
        <w:t xml:space="preserve">www.blog.docenpolskie.pl </w:t>
      </w:r>
      <w:r>
        <w:rPr>
          <w:rStyle w:val="Mocnowyrniony"/>
          <w:rFonts w:ascii="Times New Roman" w:hAnsi="Times New Roman" w:cs="Times New Roman"/>
          <w:color w:val="000000"/>
        </w:rPr>
        <w:br/>
      </w:r>
      <w:r>
        <w:rPr>
          <w:rStyle w:val="Mocnowyrniony"/>
          <w:rFonts w:ascii="Times New Roman" w:hAnsi="Times New Roman" w:cs="Times New Roman"/>
          <w:b w:val="0"/>
          <w:color w:val="000000"/>
        </w:rPr>
        <w:t>Celem programu „Doceń polskie” je</w:t>
      </w:r>
      <w:r>
        <w:rPr>
          <w:rStyle w:val="Mocnowyrniony"/>
          <w:rFonts w:ascii="Times New Roman" w:hAnsi="Times New Roman" w:cs="Times New Roman"/>
          <w:b w:val="0"/>
          <w:color w:val="000000"/>
        </w:rPr>
        <w:t>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</w:t>
      </w:r>
      <w:r>
        <w:rPr>
          <w:rStyle w:val="Mocnowyrniony"/>
          <w:rFonts w:ascii="Times New Roman" w:hAnsi="Times New Roman" w:cs="Times New Roman"/>
          <w:b w:val="0"/>
          <w:color w:val="000000"/>
        </w:rPr>
        <w:t xml:space="preserve">ają w niej m.in. członkowie Klubu Szefów Kuchni. </w:t>
      </w:r>
      <w:r>
        <w:rPr>
          <w:rStyle w:val="Mocnowyrniony"/>
          <w:rFonts w:ascii="Times New Roman" w:hAnsi="Times New Roman" w:cs="Times New Roman"/>
          <w:b w:val="0"/>
          <w:color w:val="000000"/>
        </w:rPr>
        <w:br/>
        <w:t xml:space="preserve">Twórca programu „Doceń polskie” jest  także organizatorem projektu </w:t>
      </w:r>
      <w:proofErr w:type="spellStart"/>
      <w:r>
        <w:rPr>
          <w:rStyle w:val="Mocnowyrniony"/>
          <w:rFonts w:ascii="Times New Roman" w:hAnsi="Times New Roman" w:cs="Times New Roman"/>
          <w:b w:val="0"/>
          <w:color w:val="000000"/>
        </w:rPr>
        <w:t>BlogerChef</w:t>
      </w:r>
      <w:proofErr w:type="spellEnd"/>
      <w:r>
        <w:rPr>
          <w:rStyle w:val="Mocnowyrniony"/>
          <w:rFonts w:ascii="Times New Roman" w:hAnsi="Times New Roman" w:cs="Times New Roman"/>
          <w:b w:val="0"/>
          <w:color w:val="000000"/>
        </w:rPr>
        <w:t xml:space="preserve"> (blogerchef.pl) – innowacyjnego przedsięwzięcia skierowanego do </w:t>
      </w:r>
      <w:proofErr w:type="spellStart"/>
      <w:r>
        <w:rPr>
          <w:rStyle w:val="Mocnowyrniony"/>
          <w:rFonts w:ascii="Times New Roman" w:hAnsi="Times New Roman" w:cs="Times New Roman"/>
          <w:b w:val="0"/>
          <w:color w:val="000000"/>
        </w:rPr>
        <w:t>blogerów</w:t>
      </w:r>
      <w:proofErr w:type="spellEnd"/>
      <w:r>
        <w:rPr>
          <w:rStyle w:val="Mocnowyrniony"/>
          <w:rFonts w:ascii="Times New Roman" w:hAnsi="Times New Roman" w:cs="Times New Roman"/>
          <w:b w:val="0"/>
          <w:color w:val="000000"/>
        </w:rPr>
        <w:t xml:space="preserve"> kulinarnych.</w:t>
      </w:r>
      <w:r>
        <w:rPr>
          <w:rStyle w:val="Mocnowyrniony"/>
          <w:rFonts w:ascii="Times New Roman" w:hAnsi="Times New Roman" w:cs="Times New Roman"/>
          <w:color w:val="000000"/>
        </w:rPr>
        <w:t xml:space="preserve"> </w:t>
      </w:r>
      <w:r>
        <w:rPr>
          <w:rStyle w:val="Mocnowyrniony"/>
          <w:rFonts w:ascii="Times New Roman" w:hAnsi="Times New Roman" w:cs="Times New Roman"/>
          <w:color w:val="000000"/>
        </w:rPr>
        <w:br/>
      </w:r>
    </w:p>
    <w:p w:rsidR="00FC590C" w:rsidRDefault="00A55A56">
      <w:pPr>
        <w:spacing w:line="360" w:lineRule="auto"/>
        <w:rPr>
          <w:rFonts w:hint="eastAsia"/>
        </w:rPr>
      </w:pPr>
      <w:r>
        <w:rPr>
          <w:rStyle w:val="Mocnowyrniony"/>
          <w:rFonts w:ascii="Times New Roman" w:hAnsi="Times New Roman" w:cs="Times New Roman"/>
          <w:color w:val="000000"/>
        </w:rPr>
        <w:t>* * *</w:t>
      </w:r>
    </w:p>
    <w:p w:rsidR="00FC590C" w:rsidRDefault="00A55A56">
      <w:pPr>
        <w:spacing w:line="360" w:lineRule="auto"/>
        <w:rPr>
          <w:rFonts w:hint="eastAsia"/>
        </w:rPr>
      </w:pPr>
      <w:r>
        <w:rPr>
          <w:rStyle w:val="Mocnowyrniony"/>
          <w:rFonts w:ascii="Times New Roman" w:eastAsia="Times New Roman CE" w:hAnsi="Times New Roman" w:cs="Times New Roman"/>
          <w:color w:val="000000"/>
        </w:rPr>
        <w:t>KONTAKT:</w:t>
      </w:r>
      <w:r>
        <w:rPr>
          <w:rStyle w:val="Mocnowyrniony"/>
          <w:rFonts w:ascii="Times New Roman" w:eastAsia="Times New Roman CE" w:hAnsi="Times New Roman" w:cs="Times New Roman"/>
          <w:color w:val="000000"/>
        </w:rPr>
        <w:br/>
        <w:t>Ogólnopolski Program Prom</w:t>
      </w:r>
      <w:r>
        <w:rPr>
          <w:rStyle w:val="Mocnowyrniony"/>
          <w:rFonts w:ascii="Times New Roman" w:eastAsia="Times New Roman CE" w:hAnsi="Times New Roman" w:cs="Times New Roman"/>
          <w:color w:val="000000"/>
        </w:rPr>
        <w:t>ocyjny „Doceń polskie”</w:t>
      </w:r>
      <w:r>
        <w:rPr>
          <w:rStyle w:val="Mocnowyrniony"/>
          <w:rFonts w:ascii="Times New Roman" w:eastAsia="Times New Roman CE" w:hAnsi="Times New Roman" w:cs="Times New Roman"/>
          <w:color w:val="000000"/>
        </w:rPr>
        <w:br/>
      </w:r>
      <w:hyperlink r:id="rId5">
        <w:r>
          <w:rPr>
            <w:rStyle w:val="Mocnowyrniony"/>
            <w:rFonts w:ascii="Times New Roman" w:eastAsia="Times New Roman CE" w:hAnsi="Times New Roman" w:cs="Times New Roman"/>
            <w:color w:val="000000"/>
          </w:rPr>
          <w:t>www.docenpolskie.pl</w:t>
        </w:r>
      </w:hyperlink>
      <w:r>
        <w:rPr>
          <w:rStyle w:val="Mocnowyrniony"/>
          <w:rFonts w:ascii="Times New Roman" w:eastAsia="Times New Roman CE" w:hAnsi="Times New Roman" w:cs="Times New Roman"/>
          <w:color w:val="000000"/>
        </w:rPr>
        <w:br/>
      </w:r>
      <w:r>
        <w:rPr>
          <w:rStyle w:val="Mocnowyrniony"/>
          <w:rFonts w:ascii="Times New Roman" w:eastAsia="Times New Roman CE" w:hAnsi="Times New Roman" w:cs="Times New Roman"/>
          <w:color w:val="000000"/>
        </w:rPr>
        <w:br/>
        <w:t>Kontakt dla mediów:</w:t>
      </w:r>
      <w:r>
        <w:rPr>
          <w:rStyle w:val="Mocnowyrniony"/>
          <w:rFonts w:ascii="Times New Roman" w:eastAsia="Times New Roman CE" w:hAnsi="Times New Roman" w:cs="Times New Roman"/>
          <w:color w:val="000000"/>
        </w:rPr>
        <w:br/>
      </w:r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t>Anna Koza</w:t>
      </w:r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</w:r>
      <w:hyperlink r:id="rId6">
        <w:r>
          <w:rPr>
            <w:rStyle w:val="czeinternetowe"/>
            <w:rFonts w:ascii="Times New Roman" w:eastAsia="Times New Roman CE" w:hAnsi="Times New Roman" w:cs="Times New Roman"/>
            <w:u w:val="none"/>
          </w:rPr>
          <w:t>anna.koza@adventure.media.pl</w:t>
        </w:r>
      </w:hyperlink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  <w:t>Adventure Media s. c. Agencja Public Relations</w:t>
      </w:r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</w:r>
      <w:hyperlink r:id="rId7">
        <w:r>
          <w:rPr>
            <w:rStyle w:val="czeinternetowe"/>
            <w:rFonts w:ascii="Times New Roman" w:eastAsia="Times New Roman CE" w:hAnsi="Times New Roman" w:cs="Times New Roman"/>
            <w:u w:val="none"/>
          </w:rPr>
          <w:t>www.adventure.media.pl</w:t>
        </w:r>
      </w:hyperlink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</w:r>
      <w:bookmarkStart w:id="4" w:name="__DdeLink__604_1316265031"/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t>tel. 780 115 953</w:t>
      </w:r>
      <w:bookmarkEnd w:id="4"/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  <w:t>tel. 32 724 28 84</w:t>
      </w:r>
      <w:r>
        <w:rPr>
          <w:rStyle w:val="czeinternetowe"/>
          <w:rFonts w:ascii="Times New Roman" w:eastAsia="Times New Roman CE" w:hAnsi="Times New Roman" w:cs="Times New Roman"/>
          <w:color w:val="000000"/>
          <w:u w:val="none"/>
        </w:rPr>
        <w:br/>
        <w:t>fax 32 417 01 70</w:t>
      </w:r>
      <w:r>
        <w:rPr>
          <w:rFonts w:ascii="Times New Roman" w:hAnsi="Times New Roman" w:cs="Times New Roman"/>
        </w:rPr>
        <w:br/>
      </w:r>
    </w:p>
    <w:sectPr w:rsidR="00FC590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90C"/>
    <w:rsid w:val="00A55A56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A20C"/>
  <w15:docId w15:val="{8CB87784-B25F-4937-9F78-85AAC50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1F91"/>
    <w:rPr>
      <w:color w:val="000080"/>
      <w:u w:val="single"/>
    </w:rPr>
  </w:style>
  <w:style w:type="character" w:customStyle="1" w:styleId="Mocnowyrniony">
    <w:name w:val="Mocno wyróżniony"/>
    <w:qFormat/>
    <w:rsid w:val="00AD1F91"/>
    <w:rPr>
      <w:b/>
      <w:bCs/>
    </w:rPr>
  </w:style>
  <w:style w:type="character" w:customStyle="1" w:styleId="Wyrnienie">
    <w:name w:val="Wyróżnienie"/>
    <w:qFormat/>
    <w:rsid w:val="00AD1F91"/>
    <w:rPr>
      <w:i/>
      <w:iCs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.medi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docenpolski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dc:description/>
  <cp:lastModifiedBy>anna koza</cp:lastModifiedBy>
  <cp:revision>2</cp:revision>
  <dcterms:created xsi:type="dcterms:W3CDTF">2017-10-26T06:34:00Z</dcterms:created>
  <dcterms:modified xsi:type="dcterms:W3CDTF">2017-10-26T06:34:00Z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