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360"/>
        <w:ind w:left="0" w:right="0" w:hanging="0"/>
        <w:jc w:val="left"/>
        <w:rPr/>
      </w:pPr>
      <w:r>
        <w:rPr>
          <w:rStyle w:val="Mocnowyrniony"/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</w: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635</wp:posOffset>
            </wp:positionH>
            <wp:positionV relativeFrom="paragraph">
              <wp:posOffset>-296545</wp:posOffset>
            </wp:positionV>
            <wp:extent cx="909955" cy="69405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58" t="-207" r="-158" b="-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Mocnowyrniony"/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</w:r>
      <w:r>
        <w:rPr>
          <w:rStyle w:val="Mocnowyrniony"/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Ogólnopolski Program Promocyjny „Doceń polskie”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/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Dokładnie 30 stycznia odbędzie się pierwsza w tym roku atestacja żywności. W trakcie zbliżającego się audytu rodzimi producenci ubiegać będą się o certyfikaty jakości produktu „Doceń polskie”. Loża Ekspertów pod przewodnictwem mistrza kuchni Mirka Drewniaka obradować będzie już po raz XXXI! Każdy z laureatów programu otrzymuje pakiet aż 12 różnorodnych narzędzi wspierających jego działalność. Konsultacje dot. znakowania żywności, wsparcie agencji PR czy też profesjonalne zdjęcia żywności – to jedynie namiastka szerokiej oferty, jaką dla polskich wytwórców produktów spożywczych adresują twórcy programu „Doceń polskie”.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bookmarkStart w:id="0" w:name="__DdeLink__3516_147418776"/>
      <w:r>
        <w:rPr>
          <w:b/>
          <w:bCs/>
          <w:sz w:val="28"/>
          <w:szCs w:val="28"/>
        </w:rPr>
        <w:t>Eksperci ocenią żywność już 30 stycznia!</w:t>
      </w:r>
      <w:bookmarkEnd w:id="0"/>
    </w:p>
    <w:p>
      <w:pPr>
        <w:pStyle w:val="Normal"/>
        <w:spacing w:lineRule="auto" w:line="36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Ogólnopolski Program Promocyjny „Doceń polskie” organizowany jest od 2011 roku. Od tego czasu, nieprzerwanie atestacje odbywają się pod honorowym patronatem Ministra Rolnictwa i Rozwoju Wsi. 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left"/>
        <w:rPr/>
      </w:pPr>
      <w:r>
        <w:rPr>
          <w:b/>
          <w:bCs/>
          <w:sz w:val="24"/>
          <w:szCs w:val="24"/>
        </w:rPr>
        <w:t>XXXI audyt już 30 stycznia</w:t>
        <w:br/>
      </w:r>
      <w:r>
        <w:rPr>
          <w:b w:val="false"/>
          <w:bCs w:val="false"/>
          <w:sz w:val="24"/>
          <w:szCs w:val="24"/>
        </w:rPr>
        <w:t xml:space="preserve">Do pierwszej w tym roku atestacji pozostało już coraz mniej czasu a producenci spożywczy nieustannie potwierdzają udział swoich wyrobów w nadchodzącym audycie. </w:t>
      </w:r>
      <w:r>
        <w:rPr>
          <w:b w:val="false"/>
          <w:bCs w:val="false"/>
          <w:i/>
          <w:iCs/>
          <w:sz w:val="24"/>
          <w:szCs w:val="24"/>
        </w:rPr>
        <w:t>- Podobnie jak podczas poprzednich certyfikacji, zgłoszenia napływają do nas z całej Polski. Producenci ubiegają się o zdobycie znaków jakości za różnorodne wyroby, m.in. nabiał, mięso, napoje, słodycze, wypieki i dania główne. Co więcej, znaczna liczba stara się o uzyskanie laurów programu za kolejny produkt bądź zgłasza do oceny nagrodzone już artykuły. Udział w atestacjach żywności jest całkowicie bezpłatny a program ma otwarty charakter, bowiem adresowany jest do wszystkich producentów bez względu na zakres działalności, czy też wielkość obrotu –</w:t>
      </w:r>
      <w:r>
        <w:rPr>
          <w:b w:val="false"/>
          <w:bCs w:val="false"/>
          <w:sz w:val="24"/>
          <w:szCs w:val="24"/>
        </w:rPr>
        <w:t xml:space="preserve"> zaznacza </w:t>
      </w:r>
      <w:r>
        <w:rPr>
          <w:b/>
          <w:bCs/>
          <w:sz w:val="24"/>
          <w:szCs w:val="24"/>
        </w:rPr>
        <w:t>Karolina Szlapańska</w:t>
      </w:r>
      <w:r>
        <w:rPr>
          <w:b w:val="false"/>
          <w:bCs w:val="false"/>
          <w:sz w:val="24"/>
          <w:szCs w:val="24"/>
        </w:rPr>
        <w:t xml:space="preserve">, organizatorka Ogólnopolskiego Programu Promocyjnego „Doceń polskie”. 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Znaki jakości przyznawane są na 2 lata. Po tym okresie producent może ponownie zgłosić do sprawdzenie żywność z certyfikatem. -</w:t>
      </w:r>
      <w:r>
        <w:rPr>
          <w:b w:val="false"/>
          <w:bCs w:val="false"/>
          <w:i/>
          <w:iCs/>
        </w:rPr>
        <w:t xml:space="preserve"> W przypadku, gdy wyniki atestacji są pozytywne, czyli produkt otrzyma wymaganą regulaminem liczbę punktów za smak, wygląd i stosunek jakości do ceny, firma zyskuje możliwość dalszego promowania wyrobu godłem jakości produktu „Doceń polskie”. Należy pamiętać, że aby zdobyć certyfikat należy uzyskać minimum 7,5 pkt., a tytuł TOP PRODUKT przyznawany jest tylko wyrobom z maksymalnymi ocenami, czyli samymi „10”. Artykuły spożywcze poddawane są ocenie przez doświadczonych specjalistów z branży spożywczej </w:t>
      </w:r>
      <w:r>
        <w:rPr>
          <w:b w:val="false"/>
          <w:bCs w:val="false"/>
          <w:i w:val="false"/>
          <w:iCs w:val="false"/>
        </w:rPr>
        <w:t xml:space="preserve">- dodaje Karolina Szlapańska.  </w:t>
      </w:r>
    </w:p>
    <w:p>
      <w:pPr>
        <w:pStyle w:val="Normal"/>
        <w:spacing w:lineRule="auto" w:line="360"/>
        <w:jc w:val="left"/>
        <w:rPr>
          <w:b/>
          <w:b/>
          <w:bCs/>
        </w:rPr>
      </w:pPr>
      <w:r>
        <w:rPr>
          <w:b/>
          <w:bCs/>
        </w:rPr>
        <w:br/>
        <w:t>Firmy zgłaszają swoje produkty kolejny raz!</w:t>
      </w:r>
    </w:p>
    <w:p>
      <w:pPr>
        <w:pStyle w:val="Normal"/>
        <w:spacing w:lineRule="auto" w:line="360"/>
        <w:jc w:val="left"/>
        <w:rPr/>
      </w:pPr>
      <w:r>
        <w:rPr>
          <w:b w:val="false"/>
          <w:bCs w:val="false"/>
        </w:rPr>
        <w:t xml:space="preserve">W gronie firm, które po raz kolejny zdecydowały się na wzięcie udziału w audycie jest FRUBEX – przedsiębiorstwo z Pajęczna. Specjaliści z branży spożywczej przyznali dotychczas maksymalne noty Ogórkom konserwowym oraz Musztardzie delikatesowej z dodatkiem miodu naturalnego tego producenta. Co skłania przedstawicieli firmy do ponownego zgłaszania produktów i jak korzystają z godła „Doceń polskie”? </w:t>
      </w:r>
      <w:r>
        <w:rPr>
          <w:b w:val="false"/>
          <w:bCs w:val="false"/>
          <w:i/>
          <w:iCs/>
        </w:rPr>
        <w:t xml:space="preserve">- Znak „Doceń polskie”, który umieszczamy na etykiecie produktów to dla nas kolejny krok do zwiększania zaufania u naszych klientów. Ponadto nowi odbiorcy, którzy dotychczas nie spróbowali wyrobów naszej marki mają zarówno informację i gwarancję jakości proponowanych przez nas wyrobów - </w:t>
      </w:r>
      <w:r>
        <w:rPr>
          <w:b w:val="false"/>
          <w:bCs w:val="false"/>
          <w:i w:val="false"/>
          <w:iCs w:val="false"/>
        </w:rPr>
        <w:t xml:space="preserve">mówi </w:t>
      </w:r>
      <w:r>
        <w:rPr>
          <w:b/>
          <w:bCs/>
          <w:i w:val="false"/>
          <w:iCs w:val="false"/>
        </w:rPr>
        <w:t>Szymon Mizera</w:t>
      </w:r>
      <w:r>
        <w:rPr>
          <w:b w:val="false"/>
          <w:bCs w:val="false"/>
          <w:i w:val="false"/>
          <w:iCs w:val="false"/>
        </w:rPr>
        <w:t xml:space="preserve">, Specjalista ds. Handlu firmy </w:t>
      </w:r>
      <w:r>
        <w:rPr>
          <w:b/>
          <w:bCs/>
          <w:i w:val="false"/>
          <w:iCs w:val="false"/>
        </w:rPr>
        <w:t xml:space="preserve">„FRUBEX – BIS J.Z. Bęben i wspólnicy” Sp. J. 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jc w:val="left"/>
        <w:rPr/>
      </w:pPr>
      <w:r>
        <w:rPr>
          <w:b w:val="false"/>
          <w:bCs w:val="false"/>
          <w:i w:val="false"/>
          <w:iCs w:val="false"/>
          <w:color w:val="000000"/>
        </w:rPr>
        <w:t xml:space="preserve">Stowarzyszenie „Macierzanka” również zdecydowało się ponownie zgłosić swój specjał, czyli Ser Wiżajny do udziału w certyfikacji programu „Doceń polskie”. Jak zaznacza przedstawicielka stowarzyszenia, kolejne uczestnictwo firmy w certyfikacji to przede wszystkim promocja wysokiej jakościowo polskiej żywności. - </w:t>
      </w:r>
      <w:r>
        <w:rPr>
          <w:b w:val="false"/>
          <w:bCs w:val="false"/>
          <w:i/>
          <w:iCs/>
          <w:color w:val="000000"/>
        </w:rPr>
        <w:t xml:space="preserve">Dzięki zdobytym laurom zwiększa się rozpoznawalność naszych wyrobów, dodatkowo jest to podkreślenie jakości i wyjątkowości produktu. </w:t>
      </w:r>
      <w:r>
        <w:rPr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Certyfikat dał nam możliwość dotarcia do większej liczby klientów, którzy zwracają obecnie większą uwagę na żywność pochodzącą z Polski i dobrej jakości oraz produkowaną przez małych producentów -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zaznacza</w:t>
      </w:r>
      <w:r>
        <w:rPr>
          <w:b w:val="false"/>
          <w:bCs w:val="false"/>
          <w:i/>
          <w:iCs/>
          <w:caps w:val="false"/>
          <w:smallCaps w:val="false"/>
          <w:color w:val="auto"/>
          <w:spacing w:val="0"/>
          <w:sz w:val="24"/>
          <w:szCs w:val="24"/>
        </w:rPr>
        <w:t xml:space="preserve"> </w:t>
      </w:r>
      <w:r>
        <w:rPr>
          <w:b/>
          <w:bCs/>
          <w:i w:val="false"/>
          <w:iCs w:val="false"/>
          <w:caps w:val="false"/>
          <w:smallCaps w:val="false"/>
          <w:color w:val="auto"/>
          <w:spacing w:val="0"/>
          <w:sz w:val="24"/>
          <w:szCs w:val="24"/>
        </w:rPr>
        <w:t>Barbara Żeliszczak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</w:rPr>
        <w:t xml:space="preserve">, reprezentująca </w:t>
      </w:r>
      <w:r>
        <w:rPr>
          <w:b/>
          <w:bCs/>
          <w:i w:val="false"/>
          <w:iCs w:val="false"/>
          <w:caps w:val="false"/>
          <w:smallCaps w:val="false"/>
          <w:color w:val="auto"/>
          <w:spacing w:val="0"/>
          <w:sz w:val="24"/>
          <w:szCs w:val="24"/>
        </w:rPr>
        <w:t xml:space="preserve">Stowarzyszenie „Macierzanka”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</w:rPr>
        <w:t>dodając jednocześnie, że logo „Doceń polskie” umieszczane jest na każdym produkcie, stronie internetowej, facebooku oraz ulotkach promujących produkt firmy.</w:t>
      </w:r>
    </w:p>
    <w:p>
      <w:pPr>
        <w:pStyle w:val="Normal"/>
        <w:spacing w:lineRule="auto" w:line="360"/>
        <w:jc w:val="left"/>
        <w:rPr>
          <w:b/>
          <w:b/>
          <w:bCs/>
          <w:i w:val="false"/>
          <w:i w:val="false"/>
          <w:iCs w:val="false"/>
          <w:color w:val="auto"/>
        </w:rPr>
      </w:pPr>
      <w:r>
        <w:rPr>
          <w:b/>
          <w:bCs/>
          <w:i w:val="false"/>
          <w:iCs w:val="false"/>
          <w:color w:val="auto"/>
        </w:rPr>
      </w:r>
    </w:p>
    <w:p>
      <w:pPr>
        <w:pStyle w:val="Normal"/>
        <w:spacing w:lineRule="auto" w:line="360"/>
        <w:jc w:val="left"/>
        <w:rPr>
          <w:b/>
          <w:b/>
        </w:rPr>
      </w:pPr>
      <w:r>
        <w:rPr>
          <w:b/>
          <w:bCs/>
          <w:i w:val="false"/>
          <w:iCs w:val="false"/>
          <w:color w:val="auto"/>
        </w:rPr>
        <w:t>Korzyści dla laureatów</w:t>
        <w:br/>
      </w:r>
      <w:r>
        <w:rPr>
          <w:b w:val="false"/>
          <w:bCs w:val="false"/>
        </w:rPr>
        <w:t xml:space="preserve">Jakie korzyści czekają na laureatów programu „Doceń polskie”? Otóż, </w:t>
      </w:r>
      <w:r>
        <w:rPr>
          <w:b w:val="false"/>
          <w:bCs w:val="false"/>
          <w:i w:val="false"/>
          <w:iCs w:val="false"/>
        </w:rPr>
        <w:t>certyfikaty przyznawane są na dwa lata. Przez cały okres 24 miesięcy producenci mogą korzystać z całego wachlarza narzędzi wspierających ich działania marketingowe. Promocja nagrodzonego specjału godłem programu oraz posługiwanie się nim na wszelkich polach eksploatacji to tylko wierzchołek góry lodowej możliwości!</w:t>
      </w:r>
    </w:p>
    <w:p>
      <w:pPr>
        <w:pStyle w:val="Normal"/>
        <w:spacing w:lineRule="auto" w:line="360"/>
        <w:jc w:val="left"/>
        <w:rPr>
          <w:b/>
          <w:b/>
        </w:rPr>
      </w:pPr>
      <w:r>
        <w:rPr>
          <w:b w:val="false"/>
          <w:bCs w:val="false"/>
          <w:i/>
          <w:iCs/>
        </w:rPr>
        <w:t xml:space="preserve">- Wytwórcy otrzymują bon na bezpłatne konsultacje ze specjalistą z Centrum Znakowania Żywności, profesjonalne zdjęcia wyróżnionych artykułów, mogą oni także współpracować z profesjonalną agencją PR. Co więcej, informacje na temat nagrodzonych specjałów zamieszczane są na blogu programu, w mediach społecznościowych jak również w mediach oraz e-booku, w którym zawarte są ciekawe inspiracje kulinarne – </w:t>
      </w:r>
      <w:r>
        <w:rPr>
          <w:b w:val="false"/>
          <w:bCs w:val="false"/>
        </w:rPr>
        <w:t xml:space="preserve">tłumaczy </w:t>
      </w:r>
      <w:r>
        <w:rPr>
          <w:b/>
          <w:bCs/>
        </w:rPr>
        <w:t>Marek Bielski</w:t>
      </w:r>
      <w:r>
        <w:rPr>
          <w:b w:val="false"/>
          <w:bCs w:val="false"/>
        </w:rPr>
        <w:t xml:space="preserve">, twórca </w:t>
      </w:r>
      <w:r>
        <w:rPr>
          <w:b/>
          <w:bCs/>
        </w:rPr>
        <w:t xml:space="preserve">Ogólnopolskiego Programu Promocyjnego „Doceń polskie”. </w:t>
        <w:br/>
      </w:r>
    </w:p>
    <w:p>
      <w:pPr>
        <w:pStyle w:val="Normal"/>
        <w:spacing w:lineRule="auto" w:line="360"/>
        <w:jc w:val="left"/>
        <w:rPr>
          <w:b/>
          <w:b/>
        </w:rPr>
      </w:pPr>
      <w:r>
        <w:rPr>
          <w:b w:val="false"/>
          <w:bCs w:val="false"/>
        </w:rPr>
        <w:t xml:space="preserve">Co kwartał wydawany jest także bezpłatny magazyn „Doceń Dobre Wiadomości”, który to dostarcza informacji o realizowanych obecnie działaniach, jak i inicjatywach z udziałem nagrodzonych firm. </w:t>
      </w:r>
      <w:r>
        <w:rPr>
          <w:b w:val="false"/>
          <w:bCs w:val="false"/>
          <w:i/>
          <w:iCs/>
        </w:rPr>
        <w:t>- Na tym nie koniec. Oferujemy także możliwość uczestnictwa w interesujących wydarzeniach branżowych oraz ciekawych projektach, których program „Doceń polskie” jest partnerem -</w:t>
      </w:r>
      <w:r>
        <w:rPr>
          <w:b w:val="false"/>
          <w:bCs w:val="false"/>
        </w:rPr>
        <w:t xml:space="preserve"> dodaje Marek Bielski. 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Szczegółowe informacje na temat korzyści wynikających z posiadania godła „Doceń polskie”, </w:t>
      </w:r>
    </w:p>
    <w:p>
      <w:pPr>
        <w:pStyle w:val="Normal"/>
        <w:spacing w:lineRule="auto" w:line="360"/>
        <w:jc w:val="left"/>
        <w:rPr/>
      </w:pPr>
      <w:r>
        <w:rPr>
          <w:b w:val="false"/>
          <w:bCs w:val="false"/>
        </w:rPr>
        <w:t xml:space="preserve">w tym formularze zgłoszeniowe znajdują się na stronie internetowej </w:t>
      </w:r>
      <w:hyperlink r:id="rId3">
        <w:r>
          <w:rPr>
            <w:rStyle w:val="Czeinternetowe"/>
            <w:b w:val="false"/>
            <w:bCs w:val="false"/>
          </w:rPr>
          <w:t>www.docenpolskie.pl</w:t>
        </w:r>
      </w:hyperlink>
      <w:r>
        <w:rPr>
          <w:b w:val="false"/>
          <w:bCs w:val="false"/>
        </w:rPr>
        <w:t xml:space="preserve">. </w:t>
      </w:r>
    </w:p>
    <w:p>
      <w:pPr>
        <w:pStyle w:val="Normal"/>
        <w:spacing w:lineRule="auto" w:line="36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Style w:val="Mocnowyrniony"/>
          <w:rFonts w:ascii="Open Sans;sans-serif" w:hAnsi="Open Sans;sans-serif"/>
          <w:b/>
          <w:b/>
          <w:i w:val="false"/>
          <w:i w:val="false"/>
          <w:caps w:val="false"/>
          <w:smallCaps w:val="false"/>
          <w:color w:val="555555"/>
          <w:spacing w:val="0"/>
          <w:sz w:val="21"/>
        </w:rPr>
      </w:pPr>
      <w:r>
        <w:rPr>
          <w:rFonts w:ascii="Open Sans;sans-serif" w:hAnsi="Open Sans;sans-serif"/>
          <w:b/>
          <w:i w:val="false"/>
          <w:caps w:val="false"/>
          <w:smallCaps w:val="false"/>
          <w:color w:val="555555"/>
          <w:spacing w:val="0"/>
          <w:sz w:val="21"/>
        </w:rPr>
      </w:r>
    </w:p>
    <w:p>
      <w:pPr>
        <w:pStyle w:val="Normal"/>
        <w:spacing w:lineRule="auto" w:line="360"/>
        <w:rPr/>
      </w:pPr>
      <w:r>
        <w:rPr>
          <w:rStyle w:val="Wyrnienie"/>
          <w:b/>
          <w:i w:val="false"/>
          <w:color w:val="000000"/>
          <w:sz w:val="24"/>
          <w:szCs w:val="24"/>
        </w:rPr>
        <w:t>* * *</w:t>
      </w:r>
    </w:p>
    <w:p>
      <w:pPr>
        <w:pStyle w:val="Normal"/>
        <w:spacing w:lineRule="auto" w:line="360"/>
        <w:rPr/>
      </w:pPr>
      <w:r>
        <w:rPr>
          <w:rStyle w:val="Mocnowyrniony"/>
          <w:rFonts w:cs="Times New Roman"/>
          <w:color w:val="000000"/>
          <w:sz w:val="24"/>
          <w:szCs w:val="24"/>
        </w:rPr>
        <w:t>Ogólnopolski Program Promocyjny „Doceń polskie”</w:t>
      </w:r>
      <w:r>
        <w:rPr>
          <w:rFonts w:cs="Times New Roman"/>
          <w:b/>
          <w:bCs/>
          <w:color w:val="000000"/>
          <w:sz w:val="24"/>
          <w:szCs w:val="24"/>
        </w:rPr>
        <w:br/>
      </w:r>
      <w:r>
        <w:rPr>
          <w:rStyle w:val="Mocnowyrniony"/>
          <w:rFonts w:cs="Times New Roman"/>
          <w:color w:val="000000"/>
          <w:sz w:val="24"/>
          <w:szCs w:val="24"/>
        </w:rPr>
        <w:t>www.docenpolskie.pl</w:t>
      </w:r>
      <w:r>
        <w:rPr>
          <w:rFonts w:cs="Times New Roman"/>
          <w:b/>
          <w:bCs/>
          <w:color w:val="000000"/>
          <w:sz w:val="24"/>
          <w:szCs w:val="24"/>
        </w:rPr>
        <w:br/>
      </w:r>
      <w:r>
        <w:rPr>
          <w:rStyle w:val="Mocnowyrniony"/>
          <w:rFonts w:cs="Times New Roman"/>
          <w:color w:val="000000"/>
          <w:sz w:val="24"/>
          <w:szCs w:val="24"/>
        </w:rPr>
        <w:t>www.blog.docenpolskie.pl</w:t>
      </w:r>
      <w:r>
        <w:rPr>
          <w:rStyle w:val="Mocnowyrniony"/>
          <w:rFonts w:cs="Times New Roman"/>
          <w:b w:val="false"/>
          <w:color w:val="000000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z w:val="24"/>
          <w:szCs w:val="24"/>
        </w:rPr>
        <w:br/>
      </w:r>
      <w:r>
        <w:rPr>
          <w:rStyle w:val="Mocnowyrniony"/>
          <w:rFonts w:cs="Times New Roman"/>
          <w:b w:val="false"/>
          <w:color w:val="000000"/>
          <w:sz w:val="24"/>
          <w:szCs w:val="24"/>
        </w:rPr>
        <w:t xml:space="preserve">Celem programu „Doceń polskie” jest promocja wysokiej jakości produktów spożywczych dostępnych na polskim rynku. Ich selekcją, oceną i przyznaniem certyfikatu „Doceń polskie” zajmują się specjaliści zawodowo związani z żywnością i technologią żywienia, którzy tworzą Lożę Ekspertów. Zasiadają w niej m.in. członkowie Klubu Szefów Kuchni. </w:t>
      </w:r>
      <w:r>
        <w:rPr>
          <w:rFonts w:cs="Times New Roman"/>
          <w:b/>
          <w:bCs/>
          <w:color w:val="000000"/>
          <w:sz w:val="24"/>
          <w:szCs w:val="24"/>
        </w:rPr>
        <w:br/>
      </w:r>
      <w:r>
        <w:rPr>
          <w:rStyle w:val="Mocnowyrniony"/>
          <w:rFonts w:cs="Times New Roman"/>
          <w:b w:val="false"/>
          <w:color w:val="000000"/>
          <w:sz w:val="24"/>
          <w:szCs w:val="24"/>
        </w:rPr>
        <w:t xml:space="preserve">Twórca programu „Doceń polskie” jest  także organizatorem projektu BlogerChef (blogerchef.pl) – innowacyjnego przedsięwzięcia skierowanego do blogerów kulinarnych. </w:t>
      </w:r>
      <w:r>
        <w:rPr>
          <w:rFonts w:cs="Times New Roman"/>
          <w:b/>
          <w:bCs/>
          <w:color w:val="000000"/>
          <w:sz w:val="24"/>
          <w:szCs w:val="24"/>
        </w:rPr>
        <w:b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>
          <w:rStyle w:val="Mocnowyrniony"/>
          <w:rFonts w:cs="Times New Roman"/>
          <w:color w:val="000000"/>
          <w:sz w:val="24"/>
          <w:szCs w:val="24"/>
        </w:rPr>
        <w:t>* * *</w:t>
      </w:r>
    </w:p>
    <w:p>
      <w:pPr>
        <w:pStyle w:val="Normal"/>
        <w:spacing w:lineRule="auto" w:line="360"/>
        <w:rPr/>
      </w:pPr>
      <w:r>
        <w:rPr>
          <w:rStyle w:val="Mocnowyrniony"/>
          <w:rFonts w:cs="Times New Roman"/>
          <w:color w:val="000000"/>
          <w:sz w:val="24"/>
          <w:szCs w:val="24"/>
        </w:rPr>
        <w:t>KONTAKT:</w:t>
      </w:r>
      <w:r>
        <w:rPr>
          <w:rFonts w:cs="Times New Roman"/>
          <w:b/>
          <w:bCs/>
          <w:color w:val="000000"/>
          <w:sz w:val="24"/>
          <w:szCs w:val="24"/>
        </w:rPr>
        <w:br/>
      </w:r>
      <w:r>
        <w:rPr>
          <w:rStyle w:val="Mocnowyrniony"/>
          <w:rFonts w:cs="Times New Roman"/>
          <w:color w:val="000000"/>
          <w:sz w:val="24"/>
          <w:szCs w:val="24"/>
        </w:rPr>
        <w:t>Ogólnopolski Program Promocyjny „Doceń polskie”</w:t>
      </w:r>
      <w:r>
        <w:rPr>
          <w:rFonts w:cs="Times New Roman"/>
          <w:b/>
          <w:bCs/>
          <w:color w:val="000000"/>
          <w:sz w:val="24"/>
          <w:szCs w:val="24"/>
        </w:rPr>
        <w:br/>
      </w:r>
      <w:hyperlink r:id="rId4">
        <w:r>
          <w:rPr>
            <w:rStyle w:val="Mocnowyrniony"/>
            <w:rFonts w:cs="Times New Roman"/>
            <w:color w:val="000000"/>
            <w:sz w:val="24"/>
            <w:szCs w:val="24"/>
          </w:rPr>
          <w:t>www.docenpolskie.pl</w:t>
        </w:r>
      </w:hyperlink>
      <w:r>
        <w:rPr>
          <w:rFonts w:cs="Times New Roman"/>
          <w:bCs/>
          <w:color w:val="000000"/>
          <w:sz w:val="24"/>
          <w:szCs w:val="24"/>
        </w:rPr>
        <w:br/>
        <w:br/>
      </w:r>
      <w:r>
        <w:rPr>
          <w:rStyle w:val="Mocnowyrniony"/>
          <w:rFonts w:cs="Times New Roman"/>
          <w:color w:val="000000"/>
          <w:sz w:val="24"/>
          <w:szCs w:val="24"/>
        </w:rPr>
        <w:t>Kontakt dla mediów:</w:t>
      </w:r>
      <w:r>
        <w:rPr>
          <w:rFonts w:cs="Times New Roman"/>
          <w:bCs/>
          <w:color w:val="000000"/>
          <w:sz w:val="24"/>
          <w:szCs w:val="24"/>
        </w:rPr>
        <w:br/>
      </w:r>
      <w:r>
        <w:rPr>
          <w:rStyle w:val="Czeinternetowe"/>
          <w:rFonts w:cs="Times New Roman"/>
          <w:bCs/>
          <w:color w:val="000000"/>
          <w:sz w:val="24"/>
          <w:szCs w:val="24"/>
          <w:u w:val="none"/>
        </w:rPr>
        <w:t>Anna Koza</w:t>
      </w:r>
      <w:r>
        <w:rPr>
          <w:rFonts w:cs="Times New Roman"/>
          <w:bCs/>
          <w:color w:val="000000"/>
          <w:sz w:val="24"/>
          <w:szCs w:val="24"/>
        </w:rPr>
        <w:br/>
      </w:r>
      <w:hyperlink r:id="rId5">
        <w:r>
          <w:rPr>
            <w:rStyle w:val="Czeinternetowe"/>
            <w:rFonts w:cs="Times New Roman"/>
            <w:bCs/>
            <w:sz w:val="24"/>
            <w:szCs w:val="24"/>
            <w:u w:val="none"/>
          </w:rPr>
          <w:t>anna.koza@adventure.media.pl</w:t>
        </w:r>
      </w:hyperlink>
      <w:r>
        <w:rPr>
          <w:rFonts w:cs="Times New Roman"/>
          <w:bCs/>
          <w:color w:val="000000"/>
          <w:sz w:val="24"/>
          <w:szCs w:val="24"/>
        </w:rPr>
        <w:br/>
      </w:r>
      <w:r>
        <w:rPr>
          <w:rStyle w:val="Czeinternetowe"/>
          <w:rFonts w:cs="Times New Roman"/>
          <w:bCs/>
          <w:color w:val="000000"/>
          <w:sz w:val="24"/>
          <w:szCs w:val="24"/>
          <w:u w:val="none"/>
        </w:rPr>
        <w:t>Adventure Media s. c. Agencja Public Relations</w:t>
      </w:r>
      <w:r>
        <w:rPr>
          <w:rFonts w:cs="Times New Roman"/>
          <w:bCs/>
          <w:color w:val="000000"/>
          <w:sz w:val="24"/>
          <w:szCs w:val="24"/>
        </w:rPr>
        <w:br/>
      </w:r>
      <w:hyperlink r:id="rId6">
        <w:r>
          <w:rPr>
            <w:rStyle w:val="Czeinternetowe"/>
            <w:rFonts w:cs="Times New Roman"/>
            <w:bCs/>
            <w:sz w:val="24"/>
            <w:szCs w:val="24"/>
            <w:u w:val="none"/>
          </w:rPr>
          <w:t>www.adventure.media.pl</w:t>
        </w:r>
      </w:hyperlink>
      <w:r>
        <w:rPr>
          <w:rFonts w:cs="Times New Roman"/>
          <w:bCs/>
          <w:color w:val="000000"/>
          <w:sz w:val="24"/>
          <w:szCs w:val="24"/>
        </w:rPr>
        <w:br/>
      </w:r>
      <w:bookmarkStart w:id="1" w:name="__DdeLink__604_1316265031"/>
      <w:r>
        <w:rPr>
          <w:rStyle w:val="Czeinternetowe"/>
          <w:rFonts w:cs="Times New Roman"/>
          <w:bCs/>
          <w:color w:val="000000"/>
          <w:sz w:val="24"/>
          <w:szCs w:val="24"/>
          <w:u w:val="none"/>
        </w:rPr>
        <w:t>tel. 780 115 953</w:t>
      </w:r>
      <w:bookmarkEnd w:id="1"/>
      <w:r>
        <w:rPr>
          <w:rFonts w:cs="Times New Roman"/>
          <w:bCs/>
          <w:color w:val="000000"/>
          <w:sz w:val="24"/>
          <w:szCs w:val="24"/>
        </w:rPr>
        <w:br/>
      </w:r>
      <w:r>
        <w:rPr>
          <w:rStyle w:val="Czeinternetowe"/>
          <w:rFonts w:cs="Times New Roman"/>
          <w:bCs/>
          <w:color w:val="000000"/>
          <w:sz w:val="24"/>
          <w:szCs w:val="24"/>
          <w:u w:val="none"/>
        </w:rPr>
        <w:t>tel. 32 724 28 84</w:t>
      </w:r>
      <w:r>
        <w:rPr>
          <w:rFonts w:cs="Times New Roman"/>
          <w:bCs/>
          <w:color w:val="000000"/>
          <w:sz w:val="24"/>
          <w:szCs w:val="24"/>
        </w:rPr>
        <w:br/>
      </w:r>
      <w:r>
        <w:rPr>
          <w:rStyle w:val="Czeinternetowe"/>
          <w:rFonts w:cs="Times New Roman"/>
          <w:bCs/>
          <w:color w:val="000000"/>
          <w:sz w:val="24"/>
          <w:szCs w:val="24"/>
          <w:u w:val="none"/>
        </w:rPr>
        <w:t>fax 32 417 01 70</w:t>
      </w:r>
      <w:r>
        <w:rPr>
          <w:rFonts w:cs="Times New Roman"/>
          <w:bCs/>
          <w:color w:val="000000"/>
          <w:sz w:val="24"/>
          <w:szCs w:val="24"/>
        </w:rPr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Open Sans">
    <w:altName w:val="sans-serif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6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outlineLvl w:val="0"/>
    </w:pPr>
    <w:rPr>
      <w:rFonts w:ascii="Times New Roman" w:hAnsi="Times New Roman" w:eastAsia="SimSun" w:cs="Lucida Sans"/>
      <w:b/>
      <w:bCs/>
      <w:sz w:val="48"/>
      <w:szCs w:val="48"/>
    </w:rPr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/>
  </w:style>
  <w:style w:type="character" w:styleId="Wyrnienie">
    <w:name w:val="Wyróżnienie"/>
    <w:qFormat/>
    <w:rPr>
      <w:i/>
      <w:i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b w:val="false"/>
      <w:bCs w:val="false"/>
    </w:rPr>
  </w:style>
  <w:style w:type="character" w:styleId="ListLabel2">
    <w:name w:val="ListLabel 2"/>
    <w:qFormat/>
    <w:rPr>
      <w:b w:val="false"/>
      <w:bCs w:val="false"/>
    </w:rPr>
  </w:style>
  <w:style w:type="character" w:styleId="ListLabel3">
    <w:name w:val="ListLabel 3"/>
    <w:qFormat/>
    <w:rPr>
      <w:b w:val="false"/>
      <w:bCs w:val="false"/>
    </w:rPr>
  </w:style>
  <w:style w:type="character" w:styleId="ListLabel9">
    <w:name w:val="ListLabel 9"/>
    <w:qFormat/>
    <w:rPr>
      <w:rFonts w:cs="Times New Roman"/>
      <w:color w:val="000000"/>
      <w:sz w:val="24"/>
      <w:szCs w:val="24"/>
    </w:rPr>
  </w:style>
  <w:style w:type="character" w:styleId="ListLabel10">
    <w:name w:val="ListLabel 10"/>
    <w:qFormat/>
    <w:rPr>
      <w:rFonts w:cs="Times New Roman"/>
      <w:bCs/>
      <w:sz w:val="24"/>
      <w:szCs w:val="24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docenpolskie.pl/" TargetMode="External"/><Relationship Id="rId4" Type="http://schemas.openxmlformats.org/officeDocument/2006/relationships/hyperlink" Target="http://www.docenpolskie.pl/" TargetMode="External"/><Relationship Id="rId5" Type="http://schemas.openxmlformats.org/officeDocument/2006/relationships/hyperlink" Target="mailto:anna.koza@adventure.media.pl" TargetMode="External"/><Relationship Id="rId6" Type="http://schemas.openxmlformats.org/officeDocument/2006/relationships/hyperlink" Target="http://www.adventure.media.pl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260</TotalTime>
  <Application>LibreOffice/6.1.2.1$Windows_x86 LibreOffice_project/65905a128db06ba48db947242809d14d3f9a93fe</Application>
  <Pages>4</Pages>
  <Words>842</Words>
  <Characters>5590</Characters>
  <CharactersWithSpaces>6440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2019-01-04T09:20:12Z</dcterms:created>
  <dc:creator>Magdalena Matusik</dc:creator>
  <dc:description/>
  <dc:language>pl-PL</dc:language>
  <cp:lastModifiedBy/>
  <dcterms:modified xsi:type="dcterms:W3CDTF">2019-01-16T18:25:38Z</dcterms:modified>
  <cp:revision>9</cp:revision>
  <dc:subject/>
  <dc:title/>
</cp:coreProperties>
</file>